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7C461D" w14:paraId="111FFD20" w14:textId="77777777" w:rsidTr="007C461D">
        <w:tc>
          <w:tcPr>
            <w:tcW w:w="1696" w:type="dxa"/>
          </w:tcPr>
          <w:p w14:paraId="2E9650C8" w14:textId="61FE69E9" w:rsidR="007C461D" w:rsidRDefault="007C461D" w:rsidP="007C461D">
            <w:pPr>
              <w:pStyle w:val="NormalWeb"/>
              <w:spacing w:before="300" w:beforeAutospacing="0" w:after="300" w:afterAutospacing="0" w:line="330" w:lineRule="atLeast"/>
              <w:rPr>
                <w:rFonts w:asciiTheme="minorHAnsi" w:hAnsiTheme="minorHAnsi" w:cstheme="minorHAnsi"/>
                <w:b/>
                <w:bCs/>
                <w:color w:val="333333"/>
                <w:sz w:val="28"/>
                <w:szCs w:val="32"/>
              </w:rPr>
            </w:pPr>
            <w:r>
              <w:rPr>
                <w:noProof/>
              </w:rPr>
              <w:drawing>
                <wp:inline distT="0" distB="0" distL="0" distR="0" wp14:anchorId="783201E8" wp14:editId="4AA5DBCC">
                  <wp:extent cx="703617" cy="636104"/>
                  <wp:effectExtent l="0" t="0" r="1270" b="0"/>
                  <wp:docPr id="1" name="Image 1" descr="HP Imprimantes - HP Stor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 Imprimantes - HP Store Fra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63" cy="647536"/>
                          </a:xfrm>
                          <a:prstGeom prst="rect">
                            <a:avLst/>
                          </a:prstGeom>
                          <a:noFill/>
                          <a:ln>
                            <a:noFill/>
                          </a:ln>
                        </pic:spPr>
                      </pic:pic>
                    </a:graphicData>
                  </a:graphic>
                </wp:inline>
              </w:drawing>
            </w:r>
          </w:p>
        </w:tc>
        <w:tc>
          <w:tcPr>
            <w:tcW w:w="7366" w:type="dxa"/>
          </w:tcPr>
          <w:p w14:paraId="3FBC1E9B" w14:textId="77777777" w:rsidR="007C461D" w:rsidRPr="007C461D" w:rsidRDefault="007C461D" w:rsidP="00EF57A5">
            <w:pPr>
              <w:pStyle w:val="NormalWeb"/>
              <w:shd w:val="clear" w:color="auto" w:fill="FFFFFF"/>
              <w:spacing w:before="240" w:beforeAutospacing="0" w:after="120" w:afterAutospacing="0"/>
              <w:rPr>
                <w:rFonts w:asciiTheme="minorHAnsi" w:hAnsiTheme="minorHAnsi" w:cstheme="minorHAnsi"/>
                <w:color w:val="00B0F0"/>
                <w:sz w:val="28"/>
                <w:szCs w:val="32"/>
              </w:rPr>
            </w:pPr>
            <w:r w:rsidRPr="007C461D">
              <w:rPr>
                <w:rFonts w:asciiTheme="minorHAnsi" w:hAnsiTheme="minorHAnsi" w:cstheme="minorHAnsi"/>
                <w:color w:val="00B0F0"/>
                <w:sz w:val="28"/>
                <w:szCs w:val="32"/>
              </w:rPr>
              <w:t xml:space="preserve">Imprimante HP </w:t>
            </w:r>
            <w:r w:rsidRPr="007C461D">
              <w:rPr>
                <w:rFonts w:asciiTheme="minorHAnsi" w:hAnsiTheme="minorHAnsi" w:cstheme="minorHAnsi"/>
                <w:color w:val="00B0F0"/>
                <w:sz w:val="28"/>
                <w:szCs w:val="32"/>
              </w:rPr>
              <w:t>Laser Jet 1202nw</w:t>
            </w:r>
          </w:p>
          <w:p w14:paraId="57A5DD19" w14:textId="57176806" w:rsidR="007C461D" w:rsidRDefault="007C461D" w:rsidP="007C461D">
            <w:pPr>
              <w:pStyle w:val="NormalWeb"/>
              <w:shd w:val="clear" w:color="auto" w:fill="FFFFFF"/>
              <w:spacing w:before="120" w:beforeAutospacing="0" w:after="240" w:afterAutospacing="0"/>
              <w:rPr>
                <w:rFonts w:asciiTheme="minorHAnsi" w:hAnsiTheme="minorHAnsi" w:cstheme="minorHAnsi"/>
                <w:b/>
                <w:bCs/>
                <w:color w:val="333333"/>
                <w:sz w:val="28"/>
                <w:szCs w:val="32"/>
              </w:rPr>
            </w:pPr>
            <w:r w:rsidRPr="007C461D">
              <w:rPr>
                <w:rFonts w:asciiTheme="minorHAnsi" w:hAnsiTheme="minorHAnsi" w:cstheme="minorHAnsi"/>
                <w:b/>
                <w:bCs/>
                <w:color w:val="333333"/>
                <w:sz w:val="44"/>
                <w:szCs w:val="48"/>
              </w:rPr>
              <w:t>Dépannage c</w:t>
            </w:r>
            <w:r w:rsidRPr="007C461D">
              <w:rPr>
                <w:rFonts w:asciiTheme="minorHAnsi" w:hAnsiTheme="minorHAnsi" w:cstheme="minorHAnsi"/>
                <w:b/>
                <w:bCs/>
                <w:color w:val="333333"/>
                <w:sz w:val="44"/>
                <w:szCs w:val="48"/>
              </w:rPr>
              <w:t>onnexion réseau sans fil</w:t>
            </w:r>
          </w:p>
        </w:tc>
      </w:tr>
    </w:tbl>
    <w:p w14:paraId="6B74EDF8" w14:textId="77273658" w:rsidR="007C461D" w:rsidRPr="007C461D" w:rsidRDefault="007C461D" w:rsidP="007C461D">
      <w:pPr>
        <w:pStyle w:val="NormalWeb"/>
        <w:shd w:val="clear" w:color="auto" w:fill="FFFFFF"/>
        <w:spacing w:before="300" w:beforeAutospacing="0" w:after="300" w:afterAutospacing="0" w:line="330" w:lineRule="atLeast"/>
        <w:rPr>
          <w:rFonts w:asciiTheme="minorHAnsi" w:hAnsiTheme="minorHAnsi" w:cstheme="minorHAnsi"/>
          <w:color w:val="333333"/>
          <w:sz w:val="20"/>
          <w:szCs w:val="20"/>
        </w:rPr>
      </w:pPr>
      <w:r w:rsidRPr="007C461D">
        <w:rPr>
          <w:rFonts w:asciiTheme="minorHAnsi" w:hAnsiTheme="minorHAnsi" w:cstheme="minorHAnsi"/>
          <w:color w:val="333333"/>
          <w:sz w:val="20"/>
          <w:szCs w:val="20"/>
        </w:rPr>
        <w:t>Les recommandations et les procédures suivantes peuvent vous aider à résoudre et à éviter les problèmes de connectivité sans fil.</w:t>
      </w:r>
      <w:r w:rsidRPr="007C461D">
        <w:t xml:space="preserve"> </w:t>
      </w:r>
    </w:p>
    <w:p w14:paraId="7FDA3EB9" w14:textId="77777777" w:rsidR="007C461D" w:rsidRPr="007C461D" w:rsidRDefault="007C461D" w:rsidP="00434064">
      <w:pPr>
        <w:pStyle w:val="NormalWeb"/>
        <w:numPr>
          <w:ilvl w:val="0"/>
          <w:numId w:val="1"/>
        </w:numPr>
        <w:shd w:val="clear" w:color="auto" w:fill="FFFFFF"/>
        <w:tabs>
          <w:tab w:val="clear" w:pos="720"/>
        </w:tabs>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Redémarrer l’imprimante et l’ordinateur :</w:t>
      </w:r>
      <w:r w:rsidRPr="007C461D">
        <w:rPr>
          <w:rFonts w:asciiTheme="minorHAnsi" w:hAnsiTheme="minorHAnsi" w:cstheme="minorHAnsi"/>
          <w:color w:val="333333"/>
          <w:sz w:val="20"/>
          <w:szCs w:val="20"/>
        </w:rPr>
        <w:t> le redémarrage de l’ordinateur et de l’imprimante peut permettre de résoudre certaines erreurs.</w:t>
      </w:r>
    </w:p>
    <w:p w14:paraId="72A53451" w14:textId="77777777" w:rsidR="007C461D" w:rsidRPr="007C461D" w:rsidRDefault="007C461D" w:rsidP="00434064">
      <w:pPr>
        <w:pStyle w:val="NormalWeb"/>
        <w:numPr>
          <w:ilvl w:val="0"/>
          <w:numId w:val="1"/>
        </w:numPr>
        <w:shd w:val="clear" w:color="auto" w:fill="FFFFFF"/>
        <w:tabs>
          <w:tab w:val="clear" w:pos="720"/>
        </w:tabs>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color w:val="333333"/>
          <w:sz w:val="20"/>
          <w:szCs w:val="20"/>
        </w:rPr>
        <w:t>Confirmer</w:t>
      </w:r>
      <w:r w:rsidRPr="007C461D">
        <w:rPr>
          <w:rFonts w:asciiTheme="minorHAnsi" w:hAnsiTheme="minorHAnsi" w:cstheme="minorHAnsi"/>
          <w:b/>
          <w:bCs/>
          <w:color w:val="000000"/>
          <w:sz w:val="20"/>
          <w:szCs w:val="20"/>
        </w:rPr>
        <w:t xml:space="preserve"> la connexion de l’imprimante et le nom du réseau :</w:t>
      </w:r>
      <w:r w:rsidRPr="007C461D">
        <w:rPr>
          <w:rFonts w:asciiTheme="minorHAnsi" w:hAnsiTheme="minorHAnsi" w:cstheme="minorHAnsi"/>
          <w:color w:val="333333"/>
          <w:sz w:val="20"/>
          <w:szCs w:val="20"/>
        </w:rPr>
        <w:t> sur l’imprimante, assurez-vous que le voyant bleu situé à côté de l’icône sans fil est allumé et fixe. Ouvrez le menu Réseau sans fil pour vérifier que l’imprimante est connectée au même réseau que votre ordinateur.</w:t>
      </w:r>
    </w:p>
    <w:p w14:paraId="46D50408"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Rapprocher l’imprimante et le routeur :</w:t>
      </w:r>
      <w:r w:rsidRPr="007C461D">
        <w:rPr>
          <w:rFonts w:asciiTheme="minorHAnsi" w:hAnsiTheme="minorHAnsi" w:cstheme="minorHAnsi"/>
          <w:color w:val="333333"/>
          <w:sz w:val="20"/>
          <w:szCs w:val="20"/>
        </w:rPr>
        <w:t> rapprochez l’imprimante et l’ordinateur de votre routeur sans fil, à une distance de 1,8 m (6 pieds). La puissance des signaux sans fil diminue lorsque la distance entre l’imprimante et le routeur est trop grande.</w:t>
      </w:r>
    </w:p>
    <w:p w14:paraId="75088371"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Connecter manuellement l’imprimante au réseau :</w:t>
      </w:r>
      <w:r w:rsidRPr="007C461D">
        <w:rPr>
          <w:rFonts w:asciiTheme="minorHAnsi" w:hAnsiTheme="minorHAnsi" w:cstheme="minorHAnsi"/>
          <w:color w:val="333333"/>
          <w:sz w:val="20"/>
          <w:szCs w:val="20"/>
        </w:rPr>
        <w:t xml:space="preserve"> de nombreuses imprimantes HP </w:t>
      </w:r>
      <w:proofErr w:type="gramStart"/>
      <w:r w:rsidRPr="007C461D">
        <w:rPr>
          <w:rFonts w:asciiTheme="minorHAnsi" w:hAnsiTheme="minorHAnsi" w:cstheme="minorHAnsi"/>
          <w:color w:val="333333"/>
          <w:sz w:val="20"/>
          <w:szCs w:val="20"/>
        </w:rPr>
        <w:t>disposent</w:t>
      </w:r>
      <w:proofErr w:type="gramEnd"/>
      <w:r w:rsidRPr="007C461D">
        <w:rPr>
          <w:rFonts w:asciiTheme="minorHAnsi" w:hAnsiTheme="minorHAnsi" w:cstheme="minorHAnsi"/>
          <w:color w:val="333333"/>
          <w:sz w:val="20"/>
          <w:szCs w:val="20"/>
        </w:rPr>
        <w:t xml:space="preserve"> d’un d’assistant de configuration sans fil accessible depuis le menu Réseau ou Paramètres sans fil du panneau de commande de l’imprimante. Suivez les instructions qui s’affichent à l’écran pour connecter l’imprimante au réseau.</w:t>
      </w:r>
    </w:p>
    <w:p w14:paraId="62A76C67"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Redémarrer le routeur :</w:t>
      </w:r>
      <w:r w:rsidRPr="007C461D">
        <w:rPr>
          <w:rFonts w:asciiTheme="minorHAnsi" w:hAnsiTheme="minorHAnsi" w:cstheme="minorHAnsi"/>
          <w:color w:val="333333"/>
          <w:sz w:val="20"/>
          <w:szCs w:val="20"/>
        </w:rPr>
        <w:t> si votre connexion sans fil est lente ou intermittente, redémarrez votre routeur. Pour plus d’informations sur la manière de redémarrer votre routeur, contactez le fabricant de votre routeur, votre fournisseur d’accès à Internet ou votre administrateur réseau.</w:t>
      </w:r>
    </w:p>
    <w:p w14:paraId="4BF68A0D"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Vérifier le paramètre de la bande de fréquence du routeur :</w:t>
      </w:r>
      <w:r w:rsidRPr="007C461D">
        <w:rPr>
          <w:rFonts w:asciiTheme="minorHAnsi" w:hAnsiTheme="minorHAnsi" w:cstheme="minorHAnsi"/>
          <w:color w:val="333333"/>
          <w:sz w:val="20"/>
          <w:szCs w:val="20"/>
        </w:rPr>
        <w:t> de nombreux routeurs peuvent fonctionner dans les bandes de fréquence de 2,4 GHz et 5,0 GHz, mais certaines imprimantes HP ne prennent pas en charge ces deux bandes. Vérifiez que la bande de 2,4 GHz du routeur est activée et en cours de diffusion. Si le routeur diffuse des noms de réseau distincts (SSID) pour chaque bande, connectez l’imprimante pour utiliser le SSID de la bande de 2,4 GHz.</w:t>
      </w:r>
    </w:p>
    <w:p w14:paraId="4C1AFE5F"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Vérifier le logiciel de pare-feu :</w:t>
      </w:r>
      <w:r w:rsidRPr="007C461D">
        <w:rPr>
          <w:rFonts w:asciiTheme="minorHAnsi" w:hAnsiTheme="minorHAnsi" w:cstheme="minorHAnsi"/>
          <w:color w:val="333333"/>
          <w:sz w:val="20"/>
          <w:szCs w:val="20"/>
        </w:rPr>
        <w:t> il est possible que votre logiciel de pare-feu empêche l’imprimante d’accéder à l’ordinateur. Acceptez ou autorisez tout message provenant du pare-feu durant le téléchargement et l’installation du logiciel. Vous pouvez également configurer le logiciel pour autoriser les téléchargements et installations HP.</w:t>
      </w:r>
    </w:p>
    <w:p w14:paraId="429D60B2"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Vérifier la présence d’obstacles entre l’imprimante et le routeur :</w:t>
      </w:r>
      <w:r w:rsidRPr="007C461D">
        <w:rPr>
          <w:rFonts w:asciiTheme="minorHAnsi" w:hAnsiTheme="minorHAnsi" w:cstheme="minorHAnsi"/>
          <w:color w:val="333333"/>
          <w:sz w:val="20"/>
          <w:szCs w:val="20"/>
        </w:rPr>
        <w:t> retirez tout objet métallique se trouvant entre l’imprimante, l’ordinateur et le point d’accès (routeur). Les objets tels que les réfrigérateurs et les étagères en métal peuvent interférer avec les signaux sans fil.</w:t>
      </w:r>
    </w:p>
    <w:p w14:paraId="2A9372DE"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Rechercher d’autres périphériques émettant des signaux radio et sans fil :</w:t>
      </w:r>
      <w:r w:rsidRPr="007C461D">
        <w:rPr>
          <w:rFonts w:asciiTheme="minorHAnsi" w:hAnsiTheme="minorHAnsi" w:cstheme="minorHAnsi"/>
          <w:color w:val="333333"/>
          <w:sz w:val="20"/>
          <w:szCs w:val="20"/>
        </w:rPr>
        <w:t> éloignez de l’imprimante tout appareil émettant des ondes radio, tel que les micro-ondes et les téléphones sans fil.</w:t>
      </w:r>
    </w:p>
    <w:p w14:paraId="75AA7F32" w14:textId="77777777" w:rsidR="007C461D" w:rsidRPr="007C461D" w:rsidRDefault="007C461D" w:rsidP="00434064">
      <w:pPr>
        <w:pStyle w:val="NormalWeb"/>
        <w:numPr>
          <w:ilvl w:val="0"/>
          <w:numId w:val="1"/>
        </w:numPr>
        <w:shd w:val="clear" w:color="auto" w:fill="FFFFFF"/>
        <w:spacing w:before="120" w:beforeAutospacing="0" w:after="240" w:afterAutospacing="0"/>
        <w:ind w:left="283" w:right="283" w:hanging="283"/>
        <w:jc w:val="both"/>
        <w:rPr>
          <w:rFonts w:asciiTheme="minorHAnsi" w:hAnsiTheme="minorHAnsi" w:cstheme="minorHAnsi"/>
          <w:color w:val="333333"/>
          <w:sz w:val="20"/>
          <w:szCs w:val="20"/>
        </w:rPr>
      </w:pPr>
      <w:r w:rsidRPr="007C461D">
        <w:rPr>
          <w:rFonts w:asciiTheme="minorHAnsi" w:hAnsiTheme="minorHAnsi" w:cstheme="minorHAnsi"/>
          <w:b/>
          <w:bCs/>
          <w:color w:val="000000"/>
          <w:sz w:val="20"/>
          <w:szCs w:val="20"/>
        </w:rPr>
        <w:t>Configurer l’adresse IP sur l’imprimante :</w:t>
      </w:r>
      <w:r w:rsidRPr="007C461D">
        <w:rPr>
          <w:rFonts w:asciiTheme="minorHAnsi" w:hAnsiTheme="minorHAnsi" w:cstheme="minorHAnsi"/>
          <w:color w:val="333333"/>
          <w:sz w:val="20"/>
          <w:szCs w:val="20"/>
        </w:rPr>
        <w:t> votre imprimante peut contourner l’attribution automatique de l’adresse IP par DHCP et utiliser une adresse IP valide de votre choix. Utilisez le menu du panneau de commande pour saisir une adresse IP valide pour votre réseau local.</w:t>
      </w:r>
    </w:p>
    <w:p w14:paraId="63E8AB7E" w14:textId="77777777" w:rsidR="00E13D9E" w:rsidRPr="007C461D" w:rsidRDefault="00EF57A5">
      <w:pPr>
        <w:rPr>
          <w:rFonts w:cstheme="minorHAnsi"/>
          <w:sz w:val="18"/>
          <w:szCs w:val="18"/>
        </w:rPr>
      </w:pPr>
    </w:p>
    <w:sectPr w:rsidR="00E13D9E" w:rsidRPr="007C461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78F6" w14:textId="77777777" w:rsidR="007C461D" w:rsidRDefault="007C461D" w:rsidP="007C461D">
      <w:pPr>
        <w:spacing w:after="0" w:line="240" w:lineRule="auto"/>
      </w:pPr>
      <w:r>
        <w:separator/>
      </w:r>
    </w:p>
  </w:endnote>
  <w:endnote w:type="continuationSeparator" w:id="0">
    <w:p w14:paraId="0596AE20" w14:textId="77777777" w:rsidR="007C461D" w:rsidRDefault="007C461D" w:rsidP="007C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EFE4" w14:textId="77777777" w:rsidR="007C461D" w:rsidRDefault="007C461D" w:rsidP="007C461D">
      <w:pPr>
        <w:spacing w:after="0" w:line="240" w:lineRule="auto"/>
      </w:pPr>
      <w:r>
        <w:separator/>
      </w:r>
    </w:p>
  </w:footnote>
  <w:footnote w:type="continuationSeparator" w:id="0">
    <w:p w14:paraId="59F6A971" w14:textId="77777777" w:rsidR="007C461D" w:rsidRDefault="007C461D" w:rsidP="007C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ADBC" w14:textId="5DB0A736" w:rsidR="007C461D" w:rsidRDefault="007C461D">
    <w:pPr>
      <w:pStyle w:val="En-tte"/>
      <w:rPr>
        <w:color w:val="BFBFBF" w:themeColor="background1" w:themeShade="B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2235"/>
      <w:gridCol w:w="6367"/>
    </w:tblGrid>
    <w:tr w:rsidR="007C461D" w14:paraId="6ADE253F" w14:textId="0662FB88" w:rsidTr="007C461D">
      <w:tc>
        <w:tcPr>
          <w:tcW w:w="460" w:type="dxa"/>
        </w:tcPr>
        <w:p w14:paraId="31A594DC" w14:textId="5D0BB050" w:rsidR="007C461D" w:rsidRDefault="007C461D">
          <w:pPr>
            <w:pStyle w:val="En-tte"/>
            <w:rPr>
              <w:color w:val="BFBFBF" w:themeColor="background1" w:themeShade="BF"/>
            </w:rPr>
          </w:pPr>
          <w:r>
            <w:rPr>
              <w:noProof/>
            </w:rPr>
            <w:drawing>
              <wp:inline distT="0" distB="0" distL="0" distR="0" wp14:anchorId="300EE024" wp14:editId="5B9CCC8B">
                <wp:extent cx="155050" cy="155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60" cy="162060"/>
                        </a:xfrm>
                        <a:prstGeom prst="rect">
                          <a:avLst/>
                        </a:prstGeom>
                        <a:noFill/>
                        <a:ln>
                          <a:noFill/>
                        </a:ln>
                      </pic:spPr>
                    </pic:pic>
                  </a:graphicData>
                </a:graphic>
              </wp:inline>
            </w:drawing>
          </w:r>
          <w:r>
            <w:rPr>
              <w:color w:val="BFBFBF" w:themeColor="background1" w:themeShade="BF"/>
            </w:rPr>
            <w:t xml:space="preserve"> </w:t>
          </w:r>
        </w:p>
      </w:tc>
      <w:tc>
        <w:tcPr>
          <w:tcW w:w="2235" w:type="dxa"/>
        </w:tcPr>
        <w:p w14:paraId="384C86DA" w14:textId="68C8AAB3" w:rsidR="007C461D" w:rsidRDefault="007C461D">
          <w:pPr>
            <w:pStyle w:val="En-tte"/>
            <w:rPr>
              <w:color w:val="BFBFBF" w:themeColor="background1" w:themeShade="BF"/>
            </w:rPr>
          </w:pPr>
          <w:r w:rsidRPr="007C461D">
            <w:rPr>
              <w:color w:val="BFBFBF" w:themeColor="background1" w:themeShade="BF"/>
            </w:rPr>
            <w:t xml:space="preserve">ezOptima Helpdesk </w:t>
          </w:r>
        </w:p>
      </w:tc>
      <w:tc>
        <w:tcPr>
          <w:tcW w:w="6367" w:type="dxa"/>
        </w:tcPr>
        <w:p w14:paraId="1E58489B" w14:textId="0F453F02" w:rsidR="007C461D" w:rsidRDefault="005554EC" w:rsidP="007C461D">
          <w:pPr>
            <w:pStyle w:val="En-tte"/>
            <w:jc w:val="right"/>
            <w:rPr>
              <w:color w:val="BFBFBF" w:themeColor="background1" w:themeShade="BF"/>
            </w:rPr>
          </w:pPr>
          <w:r w:rsidRPr="005554EC">
            <w:rPr>
              <w:color w:val="BFBFBF" w:themeColor="background1" w:themeShade="BF"/>
            </w:rPr>
            <w:t>KB43523465</w:t>
          </w:r>
        </w:p>
      </w:tc>
    </w:tr>
  </w:tbl>
  <w:p w14:paraId="6436C658" w14:textId="77777777" w:rsidR="007C461D" w:rsidRPr="007C461D" w:rsidRDefault="007C461D">
    <w:pPr>
      <w:pStyle w:val="En-tte"/>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style="width:128.05pt;height:128.05pt;visibility:visible;mso-wrap-style:square" o:bullet="t">
        <v:imagedata r:id="rId1" o:title=""/>
      </v:shape>
    </w:pict>
  </w:numPicBullet>
  <w:abstractNum w:abstractNumId="0" w15:restartNumberingAfterBreak="0">
    <w:nsid w:val="0C942A5C"/>
    <w:multiLevelType w:val="multilevel"/>
    <w:tmpl w:val="75D4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1D"/>
    <w:rsid w:val="004258B7"/>
    <w:rsid w:val="00434064"/>
    <w:rsid w:val="005554EC"/>
    <w:rsid w:val="007C461D"/>
    <w:rsid w:val="00B80FB2"/>
    <w:rsid w:val="00EF5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4CAF6"/>
  <w15:chartTrackingRefBased/>
  <w15:docId w15:val="{C9877132-1A89-49B9-8319-5E2B8041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C461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7C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461D"/>
    <w:pPr>
      <w:tabs>
        <w:tab w:val="center" w:pos="4536"/>
        <w:tab w:val="right" w:pos="9072"/>
      </w:tabs>
      <w:spacing w:after="0" w:line="240" w:lineRule="auto"/>
    </w:pPr>
  </w:style>
  <w:style w:type="character" w:customStyle="1" w:styleId="En-tteCar">
    <w:name w:val="En-tête Car"/>
    <w:basedOn w:val="Policepardfaut"/>
    <w:link w:val="En-tte"/>
    <w:uiPriority w:val="99"/>
    <w:rsid w:val="007C461D"/>
  </w:style>
  <w:style w:type="paragraph" w:styleId="Pieddepage">
    <w:name w:val="footer"/>
    <w:basedOn w:val="Normal"/>
    <w:link w:val="PieddepageCar"/>
    <w:uiPriority w:val="99"/>
    <w:unhideWhenUsed/>
    <w:rsid w:val="007C4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Wang</dc:creator>
  <cp:keywords/>
  <dc:description/>
  <cp:lastModifiedBy>Pierre Wang</cp:lastModifiedBy>
  <cp:revision>3</cp:revision>
  <cp:lastPrinted>2021-08-11T06:30:00Z</cp:lastPrinted>
  <dcterms:created xsi:type="dcterms:W3CDTF">2021-08-11T06:16:00Z</dcterms:created>
  <dcterms:modified xsi:type="dcterms:W3CDTF">2021-08-11T06:31:00Z</dcterms:modified>
</cp:coreProperties>
</file>